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3A99E" w14:textId="1D47A4A2" w:rsidR="00A7210A" w:rsidRDefault="00A7210A" w:rsidP="00A7210A">
      <w:pPr>
        <w:ind w:left="-720" w:right="-450"/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807C242" wp14:editId="5EDF4761">
            <wp:simplePos x="0" y="0"/>
            <wp:positionH relativeFrom="margin">
              <wp:posOffset>2228850</wp:posOffset>
            </wp:positionH>
            <wp:positionV relativeFrom="paragraph">
              <wp:posOffset>600075</wp:posOffset>
            </wp:positionV>
            <wp:extent cx="1209040" cy="901065"/>
            <wp:effectExtent l="0" t="0" r="0" b="0"/>
            <wp:wrapSquare wrapText="bothSides"/>
            <wp:docPr id="1" name="Picture 1" descr="Trinity H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nity HOP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635"/>
                    <a:stretch/>
                  </pic:blipFill>
                  <pic:spPr bwMode="auto">
                    <a:xfrm>
                      <a:off x="0" y="0"/>
                      <a:ext cx="120904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72"/>
          <w:szCs w:val="72"/>
        </w:rPr>
        <w:t xml:space="preserve">    </w:t>
      </w:r>
      <w:r w:rsidR="0017082F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72"/>
          <w:szCs w:val="72"/>
        </w:rPr>
        <w:t xml:space="preserve"> </w:t>
      </w:r>
      <w:r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72"/>
          <w:szCs w:val="72"/>
        </w:rPr>
        <w:t xml:space="preserve"> </w:t>
      </w:r>
      <w:r w:rsidR="00A85644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72"/>
          <w:szCs w:val="72"/>
        </w:rPr>
        <w:t xml:space="preserve">           </w:t>
      </w:r>
      <w:r w:rsidR="00743F1E" w:rsidRPr="00755580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72"/>
          <w:szCs w:val="72"/>
        </w:rPr>
        <w:t>Trinity</w:t>
      </w:r>
      <w:r w:rsidR="00755580" w:rsidRPr="00755580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72"/>
          <w:szCs w:val="72"/>
        </w:rPr>
        <w:t xml:space="preserve"> HOPE</w:t>
      </w:r>
    </w:p>
    <w:p w14:paraId="3FAAE386" w14:textId="77777777" w:rsidR="00A85644" w:rsidRDefault="00A7210A" w:rsidP="00A7210A">
      <w:pPr>
        <w:ind w:left="-720" w:right="-450"/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</w:pPr>
      <w:r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 xml:space="preserve">        </w:t>
      </w:r>
      <w:r w:rsidR="00A85644"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 xml:space="preserve"> </w:t>
      </w:r>
    </w:p>
    <w:p w14:paraId="5BCA0106" w14:textId="77777777" w:rsidR="00A85644" w:rsidRDefault="00A85644" w:rsidP="00A7210A">
      <w:pPr>
        <w:ind w:left="-720" w:right="-450"/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</w:pPr>
    </w:p>
    <w:p w14:paraId="781CBCC4" w14:textId="0FD94563" w:rsidR="00755580" w:rsidRPr="00755580" w:rsidRDefault="00A85644" w:rsidP="00A85644">
      <w:pPr>
        <w:ind w:left="-720" w:right="-450"/>
        <w:jc w:val="center"/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</w:pPr>
      <w:r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 xml:space="preserve">   </w:t>
      </w:r>
      <w:r w:rsidR="006214CE"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 xml:space="preserve">  </w:t>
      </w:r>
      <w:r w:rsidR="00755580"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>Feeding Haitian Children</w:t>
      </w:r>
      <w:r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 xml:space="preserve"> f</w:t>
      </w:r>
      <w:r w:rsidR="00755580"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>or the Kingdom</w:t>
      </w:r>
    </w:p>
    <w:p w14:paraId="798C94BD" w14:textId="77777777" w:rsidR="00755580" w:rsidRPr="006E531E" w:rsidRDefault="00755580" w:rsidP="00755580">
      <w:pPr>
        <w:rPr>
          <w:rFonts w:ascii="Georgia" w:eastAsiaTheme="majorEastAsia" w:hAnsi="Georgia" w:cstheme="majorBidi"/>
          <w:color w:val="7030A0"/>
          <w:spacing w:val="-10"/>
          <w:kern w:val="28"/>
          <w:sz w:val="6"/>
          <w:szCs w:val="6"/>
        </w:rPr>
      </w:pPr>
    </w:p>
    <w:p w14:paraId="39A633E3" w14:textId="44115DCB" w:rsidR="004D4545" w:rsidRPr="00EF4505" w:rsidRDefault="004D4545" w:rsidP="00755580">
      <w:pPr>
        <w:ind w:left="1980"/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</w:pPr>
      <w:r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ab/>
      </w:r>
      <w:r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ab/>
      </w:r>
      <w:r w:rsidR="00A7210A"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 xml:space="preserve">   </w:t>
      </w:r>
      <w:r w:rsidR="00A85644"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 xml:space="preserve">     </w:t>
      </w:r>
      <w:r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>$</w:t>
      </w:r>
      <w:r w:rsidR="00755580"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>10</w:t>
      </w:r>
      <w:r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>,000</w:t>
      </w:r>
    </w:p>
    <w:p w14:paraId="13845CF8" w14:textId="147FDBA1" w:rsidR="00584929" w:rsidRDefault="00A85644" w:rsidP="00743F1E">
      <w:pPr>
        <w:pBdr>
          <w:bottom w:val="single" w:sz="4" w:space="1" w:color="auto"/>
        </w:pBdr>
        <w:rPr>
          <w:rFonts w:ascii="Georgia" w:hAnsi="Georgia"/>
        </w:rPr>
      </w:pPr>
      <w:r w:rsidRPr="00CC7F97">
        <w:rPr>
          <w:noProof/>
        </w:rPr>
        <w:drawing>
          <wp:anchor distT="0" distB="0" distL="114300" distR="114300" simplePos="0" relativeHeight="251661312" behindDoc="0" locked="0" layoutInCell="1" allowOverlap="1" wp14:anchorId="3B354FFA" wp14:editId="48D4E205">
            <wp:simplePos x="0" y="0"/>
            <wp:positionH relativeFrom="margin">
              <wp:posOffset>-28575</wp:posOffset>
            </wp:positionH>
            <wp:positionV relativeFrom="paragraph">
              <wp:posOffset>333375</wp:posOffset>
            </wp:positionV>
            <wp:extent cx="2042160" cy="1362075"/>
            <wp:effectExtent l="0" t="0" r="0" b="9525"/>
            <wp:wrapSquare wrapText="bothSides"/>
            <wp:docPr id="196540160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1A214" w14:textId="08195AF3" w:rsidR="00743F1E" w:rsidRDefault="00A85644" w:rsidP="00CC7F97">
      <w:r w:rsidRPr="00CC7F97">
        <w:rPr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7AF6CACD" wp14:editId="3741C39B">
            <wp:simplePos x="0" y="0"/>
            <wp:positionH relativeFrom="margin">
              <wp:align>center</wp:align>
            </wp:positionH>
            <wp:positionV relativeFrom="paragraph">
              <wp:posOffset>15875</wp:posOffset>
            </wp:positionV>
            <wp:extent cx="1050925" cy="1400175"/>
            <wp:effectExtent l="0" t="0" r="0" b="9525"/>
            <wp:wrapSquare wrapText="bothSides"/>
            <wp:docPr id="66878309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F97">
        <w:rPr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7C19E26D" wp14:editId="79A482FB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962150" cy="1470660"/>
            <wp:effectExtent l="0" t="0" r="0" b="0"/>
            <wp:wrapSquare wrapText="bothSides"/>
            <wp:docPr id="17015928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F97" w:rsidRPr="00CC7F97">
        <w:t> </w:t>
      </w:r>
    </w:p>
    <w:p w14:paraId="25437CA3" w14:textId="74B44510" w:rsidR="004D4545" w:rsidRDefault="00CC7F97" w:rsidP="00CC7F97">
      <w:pPr>
        <w:rPr>
          <w:color w:val="000000" w:themeColor="text1"/>
          <w:sz w:val="36"/>
          <w:szCs w:val="36"/>
        </w:rPr>
      </w:pPr>
      <w:r w:rsidRPr="00CC7F97">
        <w:rPr>
          <w:color w:val="000000" w:themeColor="text1"/>
          <w:sz w:val="36"/>
          <w:szCs w:val="36"/>
        </w:rPr>
        <w:t>  </w:t>
      </w:r>
    </w:p>
    <w:p w14:paraId="66CF8A22" w14:textId="77777777" w:rsidR="00A85644" w:rsidRDefault="00CC7F97" w:rsidP="006116DD">
      <w:pPr>
        <w:ind w:left="-720" w:right="-72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</w:p>
    <w:p w14:paraId="08118BA6" w14:textId="77777777" w:rsidR="00A85644" w:rsidRDefault="00A85644" w:rsidP="006116DD">
      <w:pPr>
        <w:ind w:left="-720" w:right="-720"/>
        <w:rPr>
          <w:color w:val="000000" w:themeColor="text1"/>
          <w:sz w:val="36"/>
          <w:szCs w:val="36"/>
        </w:rPr>
      </w:pPr>
    </w:p>
    <w:p w14:paraId="21448D63" w14:textId="42F33A54" w:rsidR="00755580" w:rsidRDefault="00755580" w:rsidP="006116DD">
      <w:pPr>
        <w:ind w:left="-720" w:right="-720"/>
        <w:rPr>
          <w:color w:val="000000" w:themeColor="text1"/>
          <w:sz w:val="36"/>
          <w:szCs w:val="36"/>
        </w:rPr>
      </w:pPr>
      <w:r w:rsidRPr="00755580">
        <w:rPr>
          <w:color w:val="000000" w:themeColor="text1"/>
          <w:sz w:val="36"/>
          <w:szCs w:val="36"/>
        </w:rPr>
        <w:t>Trinity HOPE purchases food from Haitian vendors to provide a noon meal to children,</w:t>
      </w:r>
      <w:r>
        <w:rPr>
          <w:color w:val="000000" w:themeColor="text1"/>
          <w:sz w:val="36"/>
          <w:szCs w:val="36"/>
        </w:rPr>
        <w:t xml:space="preserve"> </w:t>
      </w:r>
      <w:r w:rsidRPr="00755580">
        <w:rPr>
          <w:color w:val="000000" w:themeColor="text1"/>
          <w:sz w:val="36"/>
          <w:szCs w:val="36"/>
        </w:rPr>
        <w:t>teachers, and cooks in over 240 Christian schools. The grant money is designated to one</w:t>
      </w:r>
      <w:r>
        <w:rPr>
          <w:color w:val="000000" w:themeColor="text1"/>
          <w:sz w:val="36"/>
          <w:szCs w:val="36"/>
        </w:rPr>
        <w:t xml:space="preserve"> </w:t>
      </w:r>
      <w:r w:rsidRPr="00755580">
        <w:rPr>
          <w:color w:val="000000" w:themeColor="text1"/>
          <w:sz w:val="36"/>
          <w:szCs w:val="36"/>
        </w:rPr>
        <w:t>specific Haitian-Lutheran school to sponsor the feeding program at that school. The</w:t>
      </w:r>
      <w:r>
        <w:rPr>
          <w:color w:val="000000" w:themeColor="text1"/>
          <w:sz w:val="36"/>
          <w:szCs w:val="36"/>
        </w:rPr>
        <w:t xml:space="preserve"> </w:t>
      </w:r>
      <w:r w:rsidRPr="00755580">
        <w:rPr>
          <w:color w:val="000000" w:themeColor="text1"/>
          <w:sz w:val="36"/>
          <w:szCs w:val="36"/>
        </w:rPr>
        <w:t>grant covers overall costs for approximately 200 meals per school day for one school</w:t>
      </w:r>
      <w:r>
        <w:rPr>
          <w:color w:val="000000" w:themeColor="text1"/>
          <w:sz w:val="36"/>
          <w:szCs w:val="36"/>
        </w:rPr>
        <w:t xml:space="preserve"> </w:t>
      </w:r>
      <w:r w:rsidRPr="00755580">
        <w:rPr>
          <w:color w:val="000000" w:themeColor="text1"/>
          <w:sz w:val="36"/>
          <w:szCs w:val="36"/>
        </w:rPr>
        <w:t xml:space="preserve">year. Providing a noon meal for the hungry children in our Lutheran schools in </w:t>
      </w:r>
      <w:r w:rsidR="006116DD">
        <w:rPr>
          <w:color w:val="000000" w:themeColor="text1"/>
          <w:sz w:val="36"/>
          <w:szCs w:val="36"/>
        </w:rPr>
        <w:t xml:space="preserve">Haiti is a </w:t>
      </w:r>
      <w:r w:rsidRPr="00755580">
        <w:rPr>
          <w:color w:val="000000" w:themeColor="text1"/>
          <w:sz w:val="36"/>
          <w:szCs w:val="36"/>
        </w:rPr>
        <w:t>powerful witness used by the Holy Spirit to discredit the Voodoo teaching that God is</w:t>
      </w:r>
      <w:r>
        <w:rPr>
          <w:color w:val="000000" w:themeColor="text1"/>
          <w:sz w:val="36"/>
          <w:szCs w:val="36"/>
        </w:rPr>
        <w:t xml:space="preserve"> </w:t>
      </w:r>
      <w:r w:rsidRPr="00755580">
        <w:rPr>
          <w:color w:val="000000" w:themeColor="text1"/>
          <w:sz w:val="36"/>
          <w:szCs w:val="36"/>
        </w:rPr>
        <w:t>unapproachable and non-responsive to Haitians. This ministry can be instrumental in</w:t>
      </w:r>
      <w:r>
        <w:rPr>
          <w:color w:val="000000" w:themeColor="text1"/>
          <w:sz w:val="36"/>
          <w:szCs w:val="36"/>
        </w:rPr>
        <w:t xml:space="preserve"> </w:t>
      </w:r>
      <w:r w:rsidRPr="00755580">
        <w:rPr>
          <w:color w:val="000000" w:themeColor="text1"/>
          <w:sz w:val="36"/>
          <w:szCs w:val="36"/>
        </w:rPr>
        <w:t>bringing whole families to the knowledge of Christ and demonstrat</w:t>
      </w:r>
      <w:r w:rsidR="0017082F">
        <w:rPr>
          <w:color w:val="000000" w:themeColor="text1"/>
          <w:sz w:val="36"/>
          <w:szCs w:val="36"/>
        </w:rPr>
        <w:t>i</w:t>
      </w:r>
      <w:r w:rsidRPr="00755580">
        <w:rPr>
          <w:color w:val="000000" w:themeColor="text1"/>
          <w:sz w:val="36"/>
          <w:szCs w:val="36"/>
        </w:rPr>
        <w:t>ng the love of Jesus</w:t>
      </w:r>
      <w:r>
        <w:rPr>
          <w:color w:val="000000" w:themeColor="text1"/>
          <w:sz w:val="36"/>
          <w:szCs w:val="36"/>
        </w:rPr>
        <w:t xml:space="preserve"> </w:t>
      </w:r>
      <w:r w:rsidRPr="00755580">
        <w:rPr>
          <w:color w:val="000000" w:themeColor="text1"/>
          <w:sz w:val="36"/>
          <w:szCs w:val="36"/>
        </w:rPr>
        <w:t>through word and deed.</w:t>
      </w:r>
    </w:p>
    <w:p w14:paraId="36FF2088" w14:textId="57DA13BA" w:rsidR="009374D4" w:rsidRDefault="00A85644" w:rsidP="00A85644">
      <w:pPr>
        <w:ind w:left="-720" w:right="-720"/>
        <w:rPr>
          <w:rFonts w:ascii="Georgia" w:eastAsiaTheme="majorEastAsia" w:hAnsi="Georgia" w:cstheme="majorBidi"/>
          <w:color w:val="7030A0"/>
          <w:spacing w:val="-10"/>
          <w:kern w:val="28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012F51C" wp14:editId="2E5B6E44">
            <wp:simplePos x="0" y="0"/>
            <wp:positionH relativeFrom="margin">
              <wp:posOffset>-95250</wp:posOffset>
            </wp:positionH>
            <wp:positionV relativeFrom="paragraph">
              <wp:posOffset>298450</wp:posOffset>
            </wp:positionV>
            <wp:extent cx="876300" cy="876300"/>
            <wp:effectExtent l="0" t="0" r="0" b="0"/>
            <wp:wrapSquare wrapText="bothSides"/>
            <wp:docPr id="6580399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2F60F" w14:textId="7ADBA872" w:rsidR="00A85644" w:rsidRDefault="0017082F" w:rsidP="0017082F">
      <w:pPr>
        <w:ind w:left="-180"/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</w:pPr>
      <w:r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 xml:space="preserve"> </w:t>
      </w:r>
    </w:p>
    <w:p w14:paraId="7B47C5DB" w14:textId="720F1768" w:rsidR="00584929" w:rsidRPr="005275D5" w:rsidRDefault="00A85644" w:rsidP="0017082F">
      <w:pPr>
        <w:ind w:left="-180"/>
        <w:rPr>
          <w:rFonts w:ascii="Georgia" w:hAnsi="Georgia"/>
          <w:color w:val="7030A0"/>
          <w:sz w:val="28"/>
          <w:szCs w:val="28"/>
        </w:rPr>
      </w:pPr>
      <w:r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 xml:space="preserve">      </w:t>
      </w:r>
      <w:r w:rsidR="0017082F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 xml:space="preserve"> </w:t>
      </w:r>
      <w:r w:rsidR="009374D4" w:rsidRPr="005275D5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>202</w:t>
      </w:r>
      <w:r w:rsidR="008E6852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>4</w:t>
      </w:r>
      <w:r w:rsidR="009374D4" w:rsidRPr="005275D5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>-202</w:t>
      </w:r>
      <w:r w:rsidR="008E6852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>6</w:t>
      </w:r>
      <w:r w:rsidR="009374D4" w:rsidRPr="005275D5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 xml:space="preserve"> Biennium – LWML Washington-Alaska District</w:t>
      </w:r>
    </w:p>
    <w:sectPr w:rsidR="00584929" w:rsidRPr="005275D5" w:rsidSect="009374D4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1E"/>
    <w:rsid w:val="000C173E"/>
    <w:rsid w:val="0017082F"/>
    <w:rsid w:val="002A2388"/>
    <w:rsid w:val="00496C84"/>
    <w:rsid w:val="004D4545"/>
    <w:rsid w:val="005275D5"/>
    <w:rsid w:val="00584929"/>
    <w:rsid w:val="005D2BB6"/>
    <w:rsid w:val="00603470"/>
    <w:rsid w:val="006116DD"/>
    <w:rsid w:val="006214CE"/>
    <w:rsid w:val="006A774C"/>
    <w:rsid w:val="006E531E"/>
    <w:rsid w:val="00713798"/>
    <w:rsid w:val="00743F1E"/>
    <w:rsid w:val="00755580"/>
    <w:rsid w:val="008E6852"/>
    <w:rsid w:val="009374D4"/>
    <w:rsid w:val="00A7210A"/>
    <w:rsid w:val="00A85644"/>
    <w:rsid w:val="00AA1529"/>
    <w:rsid w:val="00CC7F97"/>
    <w:rsid w:val="00D80F7E"/>
    <w:rsid w:val="00E9076D"/>
    <w:rsid w:val="00EB37C1"/>
    <w:rsid w:val="00EE3167"/>
    <w:rsid w:val="00EF4505"/>
    <w:rsid w:val="00F45C3F"/>
    <w:rsid w:val="00F8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C92EC9"/>
  <w15:chartTrackingRefBased/>
  <w15:docId w15:val="{DAAA989C-F135-423D-B640-B068A943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F1E"/>
  </w:style>
  <w:style w:type="paragraph" w:styleId="Heading1">
    <w:name w:val="heading 1"/>
    <w:basedOn w:val="Normal"/>
    <w:next w:val="Normal"/>
    <w:link w:val="Heading1Char"/>
    <w:uiPriority w:val="9"/>
    <w:qFormat/>
    <w:rsid w:val="0058492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755</Characters>
  <Application>Microsoft Office Word</Application>
  <DocSecurity>0</DocSecurity>
  <Lines>26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 Berger</dc:creator>
  <cp:keywords/>
  <dc:description/>
  <cp:lastModifiedBy>Web Berger</cp:lastModifiedBy>
  <cp:revision>8</cp:revision>
  <dcterms:created xsi:type="dcterms:W3CDTF">2024-09-30T15:30:00Z</dcterms:created>
  <dcterms:modified xsi:type="dcterms:W3CDTF">2024-10-01T02:48:00Z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55364d881dac374572722c50359915da6d4b667cf62be2c9c9e42c6be3143607</vt:lpwstr>
  </property>
</Properties>
</file>